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4D" w:rsidRPr="00764D4D" w:rsidRDefault="00764D4D" w:rsidP="00003836">
      <w:pPr>
        <w:tabs>
          <w:tab w:val="left" w:pos="5812"/>
        </w:tabs>
        <w:spacing w:after="0"/>
        <w:ind w:left="6521"/>
        <w:jc w:val="center"/>
        <w:rPr>
          <w:rFonts w:ascii="Times New Roman" w:hAnsi="Times New Roman" w:cs="Times New Roman"/>
        </w:rPr>
      </w:pPr>
      <w:r w:rsidRPr="00764D4D">
        <w:rPr>
          <w:rFonts w:ascii="Times New Roman" w:hAnsi="Times New Roman" w:cs="Times New Roman"/>
        </w:rPr>
        <w:t>УТВЕРЖДЕНО</w:t>
      </w:r>
    </w:p>
    <w:p w:rsidR="00764D4D" w:rsidRPr="00764D4D" w:rsidRDefault="00764D4D" w:rsidP="00003836">
      <w:pPr>
        <w:tabs>
          <w:tab w:val="left" w:pos="5812"/>
        </w:tabs>
        <w:spacing w:after="0"/>
        <w:ind w:left="6521"/>
        <w:jc w:val="both"/>
        <w:rPr>
          <w:rFonts w:ascii="Times New Roman" w:hAnsi="Times New Roman" w:cs="Times New Roman"/>
        </w:rPr>
      </w:pPr>
      <w:r w:rsidRPr="00764D4D">
        <w:rPr>
          <w:rFonts w:ascii="Times New Roman" w:hAnsi="Times New Roman" w:cs="Times New Roman"/>
        </w:rPr>
        <w:t>Приказом  директора</w:t>
      </w:r>
    </w:p>
    <w:p w:rsidR="00764D4D" w:rsidRPr="00764D4D" w:rsidRDefault="00764D4D" w:rsidP="00003836">
      <w:pPr>
        <w:tabs>
          <w:tab w:val="left" w:pos="5812"/>
        </w:tabs>
        <w:spacing w:after="0"/>
        <w:ind w:left="6521"/>
        <w:jc w:val="both"/>
        <w:rPr>
          <w:rFonts w:ascii="Times New Roman" w:hAnsi="Times New Roman" w:cs="Times New Roman"/>
        </w:rPr>
      </w:pPr>
      <w:r w:rsidRPr="00764D4D">
        <w:rPr>
          <w:rFonts w:ascii="Times New Roman" w:hAnsi="Times New Roman" w:cs="Times New Roman"/>
        </w:rPr>
        <w:t>ГП «Расчетно-кассовый центр Борисовского райо</w:t>
      </w:r>
      <w:bookmarkStart w:id="0" w:name="_GoBack"/>
      <w:bookmarkEnd w:id="0"/>
      <w:r w:rsidRPr="00764D4D">
        <w:rPr>
          <w:rFonts w:ascii="Times New Roman" w:hAnsi="Times New Roman" w:cs="Times New Roman"/>
        </w:rPr>
        <w:t xml:space="preserve">на» </w:t>
      </w:r>
      <w:r w:rsidR="00003836">
        <w:rPr>
          <w:rFonts w:ascii="Times New Roman" w:hAnsi="Times New Roman" w:cs="Times New Roman"/>
        </w:rPr>
        <w:t>от 08.06.2021 №18</w:t>
      </w:r>
    </w:p>
    <w:p w:rsidR="00764D4D" w:rsidRPr="00764D4D" w:rsidRDefault="00764D4D" w:rsidP="00764D4D">
      <w:pPr>
        <w:rPr>
          <w:rFonts w:ascii="Times New Roman" w:hAnsi="Times New Roman" w:cs="Times New Roman"/>
        </w:rPr>
      </w:pPr>
      <w:r w:rsidRPr="00764D4D">
        <w:rPr>
          <w:rFonts w:ascii="Times New Roman" w:hAnsi="Times New Roman" w:cs="Times New Roman"/>
        </w:rPr>
        <w:t xml:space="preserve"> </w:t>
      </w:r>
    </w:p>
    <w:p w:rsidR="00764D4D" w:rsidRPr="00764D4D" w:rsidRDefault="00764D4D" w:rsidP="00764D4D">
      <w:pPr>
        <w:ind w:right="5386"/>
        <w:rPr>
          <w:rFonts w:ascii="Times New Roman" w:hAnsi="Times New Roman" w:cs="Times New Roman"/>
          <w:sz w:val="28"/>
          <w:szCs w:val="28"/>
        </w:rPr>
      </w:pPr>
      <w:r w:rsidRPr="00764D4D">
        <w:rPr>
          <w:rFonts w:ascii="Times New Roman" w:hAnsi="Times New Roman" w:cs="Times New Roman"/>
          <w:sz w:val="28"/>
          <w:szCs w:val="28"/>
        </w:rPr>
        <w:t>Положение о комиссии  дочернего коммунального унитарного предприятия «Расчетно-кассовый центр Борисовского района»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D4D">
        <w:rPr>
          <w:rFonts w:ascii="Times New Roman" w:hAnsi="Times New Roman" w:cs="Times New Roman"/>
        </w:rPr>
        <w:t xml:space="preserve"> </w:t>
      </w:r>
    </w:p>
    <w:p w:rsidR="008372A3" w:rsidRPr="00186246" w:rsidRDefault="00764D4D" w:rsidP="00A0399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создания и деятельности в дочернем коммунальном унитарном предприятии «Расчетно-кассовый центр Борисовского района » (далее - Предприятие) комиссии по противодействию коррупции (далее – комиссия). </w:t>
      </w:r>
    </w:p>
    <w:p w:rsidR="008372A3" w:rsidRPr="00186246" w:rsidRDefault="00764D4D" w:rsidP="00A039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 Комиссия создается приказом директора Предприятия в количестве не менее пяти членов под председательством директора.  </w:t>
      </w:r>
    </w:p>
    <w:p w:rsidR="008372A3" w:rsidRPr="00186246" w:rsidRDefault="00764D4D" w:rsidP="00A039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Секретарь комиссии избирается на заседании комиссии из числа ее членов.  </w:t>
      </w:r>
    </w:p>
    <w:p w:rsidR="00764D4D" w:rsidRPr="00186246" w:rsidRDefault="00764D4D" w:rsidP="00A039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работников </w:t>
      </w:r>
      <w:r w:rsidR="008372A3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18624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Республики Беларусь, Законом Республики Беларусь от 15 июля 2015 года «О борьбе с коррупцией» (Национальный правовой </w:t>
      </w:r>
      <w:proofErr w:type="spellStart"/>
      <w:r w:rsidRPr="00186246">
        <w:rPr>
          <w:rFonts w:ascii="Times New Roman" w:hAnsi="Times New Roman" w:cs="Times New Roman"/>
          <w:sz w:val="28"/>
          <w:szCs w:val="28"/>
        </w:rPr>
        <w:t>Интернетпортал</w:t>
      </w:r>
      <w:proofErr w:type="spellEnd"/>
      <w:r w:rsidRPr="00186246">
        <w:rPr>
          <w:rFonts w:ascii="Times New Roman" w:hAnsi="Times New Roman" w:cs="Times New Roman"/>
          <w:sz w:val="28"/>
          <w:szCs w:val="28"/>
        </w:rPr>
        <w:t xml:space="preserve"> Республики Беларусь, 23.07.2015, 2/2303), Типовым положением о комиссии по противодействию коррупции, утвержденным постановлением Совета Министров Республики Беларусь от 26 декабря 2011 г. № 1732 (в редакции постановлений Совета Министров Республики Беларусь от 23 апреля 2015 г. № 326</w:t>
      </w:r>
      <w:proofErr w:type="gramEnd"/>
      <w:r w:rsidRPr="00186246">
        <w:rPr>
          <w:rFonts w:ascii="Times New Roman" w:hAnsi="Times New Roman" w:cs="Times New Roman"/>
          <w:sz w:val="28"/>
          <w:szCs w:val="28"/>
        </w:rPr>
        <w:t xml:space="preserve"> и от 28 июня 2018 г.  № 502), а также настоящим Положением.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246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являются: аккумулирование информации о нарушениях законодательства о борьбе с коррупцией, совершенных работниками </w:t>
      </w:r>
      <w:r w:rsidR="008372A3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; 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8372A3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; своевременное определение </w:t>
      </w:r>
      <w:r w:rsidRPr="00186246">
        <w:rPr>
          <w:rFonts w:ascii="Times New Roman" w:hAnsi="Times New Roman" w:cs="Times New Roman"/>
          <w:sz w:val="28"/>
          <w:szCs w:val="28"/>
        </w:rPr>
        <w:lastRenderedPageBreak/>
        <w:t>коррупционных рисков и мер по их нейтрализации;</w:t>
      </w:r>
      <w:proofErr w:type="gramEnd"/>
      <w:r w:rsidRPr="00186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246">
        <w:rPr>
          <w:rFonts w:ascii="Times New Roman" w:hAnsi="Times New Roman" w:cs="Times New Roman"/>
          <w:sz w:val="28"/>
          <w:szCs w:val="28"/>
        </w:rPr>
        <w:t xml:space="preserve">разработка и организация проведения мероприятий по противодействию коррупции </w:t>
      </w:r>
      <w:r w:rsidR="008372A3" w:rsidRPr="00186246">
        <w:rPr>
          <w:rFonts w:ascii="Times New Roman" w:hAnsi="Times New Roman" w:cs="Times New Roman"/>
          <w:sz w:val="28"/>
          <w:szCs w:val="28"/>
        </w:rPr>
        <w:t>на предприятии</w:t>
      </w:r>
      <w:r w:rsidRPr="00186246">
        <w:rPr>
          <w:rFonts w:ascii="Times New Roman" w:hAnsi="Times New Roman" w:cs="Times New Roman"/>
          <w:sz w:val="28"/>
          <w:szCs w:val="28"/>
        </w:rPr>
        <w:t xml:space="preserve">, анализ эффективности принимаемых мер; 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 рассмотрение вопросов предотвращения и урегулирования конфликта интересов, а также внесение соответствующих предложений директору </w:t>
      </w:r>
      <w:r w:rsidR="008372A3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>; рассмотрение вопросов соблюдения правил этики сотрудника (корпоративной этики);</w:t>
      </w:r>
      <w:proofErr w:type="gramEnd"/>
      <w:r w:rsidRPr="00186246">
        <w:rPr>
          <w:rFonts w:ascii="Times New Roman" w:hAnsi="Times New Roman" w:cs="Times New Roman"/>
          <w:sz w:val="28"/>
          <w:szCs w:val="28"/>
        </w:rPr>
        <w:t xml:space="preserve"> рассмотрение мер, принятых для устранения последствий коррупционных правонарушений и правонарушений, создающих условия для коррупции.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4. Комиссия в целях решения возложенных на нее задач осуществляет следующие основные функции: участвует в пределах своей компетенции в выполнении поручений вышестоящих государственных органов и директора </w:t>
      </w:r>
      <w:r w:rsidR="00060A7E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 по предотвращению правонарушений, создающих условия для коррупции и коррупционных правонарушений; 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060A7E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 и анализирует такую информацию; 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 </w:t>
      </w:r>
      <w:proofErr w:type="gramStart"/>
      <w:r w:rsidRPr="00186246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директору </w:t>
      </w:r>
      <w:r w:rsidR="00060A7E" w:rsidRPr="0018624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186246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либо урегулированию ситуаций, в которых личные интересы работника </w:t>
      </w:r>
      <w:r w:rsidR="00060A7E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 разрабатывает на своих заседаниях и вносит на рассмотрение директора </w:t>
      </w:r>
      <w:r w:rsidR="00060A7E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 предложения по вопросам бо</w:t>
      </w:r>
      <w:r w:rsidR="00060A7E" w:rsidRPr="00186246">
        <w:rPr>
          <w:rFonts w:ascii="Times New Roman" w:hAnsi="Times New Roman" w:cs="Times New Roman"/>
          <w:sz w:val="28"/>
          <w:szCs w:val="28"/>
        </w:rPr>
        <w:t>рьбы с коррупцией;</w:t>
      </w:r>
      <w:proofErr w:type="gramEnd"/>
      <w:r w:rsidR="00060A7E" w:rsidRPr="00186246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Pr="0018624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60A7E" w:rsidRPr="0018624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186246">
        <w:rPr>
          <w:rFonts w:ascii="Times New Roman" w:hAnsi="Times New Roman" w:cs="Times New Roman"/>
          <w:sz w:val="28"/>
          <w:szCs w:val="28"/>
        </w:rPr>
        <w:t xml:space="preserve">о поступивших в комиссию сведениях о правонарушениях, создающих условия для коррупции, и коррупционных правонарушениях; рассматривает предложения членов комиссии о совершенствовании методической и организационной работы по противодействию коррупции; вырабатывает предложения о мерах реагирования на информацию, содержащуюся в обращениях граждан и юридических лиц, по вопросам проявлений коррупции; вносит директору </w:t>
      </w:r>
      <w:r w:rsidR="00060A7E" w:rsidRPr="0018624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186246">
        <w:rPr>
          <w:rFonts w:ascii="Times New Roman" w:hAnsi="Times New Roman" w:cs="Times New Roman"/>
          <w:sz w:val="28"/>
          <w:szCs w:val="28"/>
        </w:rPr>
        <w:t xml:space="preserve">предложения о поощрении работников, оказывающих содействие в предотвращении проявлений коррупции и их выявлении, </w:t>
      </w:r>
      <w:r w:rsidRPr="00186246">
        <w:rPr>
          <w:rFonts w:ascii="Times New Roman" w:hAnsi="Times New Roman" w:cs="Times New Roman"/>
          <w:sz w:val="28"/>
          <w:szCs w:val="28"/>
        </w:rPr>
        <w:lastRenderedPageBreak/>
        <w:t>выявлении правонарушений, создающих условия для коррупции, и коррупционных правонарушений; осуществляет иные функции, предусмотренные настоящим Положением.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  5. Деятельность комиссии осуществляется в соответствии с планами работы на календарный год, утверждаемыми на ее заседаниях. 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060A7E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 в глобальной компьютерной сети Интернет не позднее 15 дней со дня его утверждения.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6. Не могут являться одновременно членами комиссии лица, состоящие в браке или находящиеся в отношениях близкого родства или свойства.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7. Председатель комиссии: несет персональную ответственность за деятельность комиссии; организует работу комиссии; определяет место и время проведения заседаний комиссии; утверждает повестку дня заседаний комиссии и порядок рассмотрения вопросов на ее заседаниях; дает поручения членам комиссии по вопросам ее деятельности, осуществляет </w:t>
      </w:r>
      <w:proofErr w:type="gramStart"/>
      <w:r w:rsidRPr="00186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246">
        <w:rPr>
          <w:rFonts w:ascii="Times New Roman" w:hAnsi="Times New Roman" w:cs="Times New Roman"/>
          <w:sz w:val="28"/>
          <w:szCs w:val="28"/>
        </w:rPr>
        <w:t xml:space="preserve"> их выполнением; 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 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 В отсутствие председателя комиссии его обязанности исполняет заместитель председателя комиссии.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  8. Член комиссии вправе: вносить предложения по вопросам, входящим в компетенцию комиссии; выступать на заседаниях комиссии и инициировать проведение голосования по внесенным предложениям; задавать участникам заседания комиссии вопросы в соответствии с повесткой дня и получать на них ответы по существу; знакомиться с протоколами заседаний комиссии и иными материалами, касающимися ее деятельности;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 осуществлять иные полномочия в целях выполнения возложенных на комиссию задач и функций.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 9. Член комиссии обязан: принимать участие в подготовке заседаний комиссии, в том числе формировании повестки дня заседания комиссии; участвовать в заседаниях комиссии, а в случае невозможности участия в них сообщать об этом председателю комиссии; по решению комиссии </w:t>
      </w:r>
      <w:r w:rsidRPr="00186246">
        <w:rPr>
          <w:rFonts w:ascii="Times New Roman" w:hAnsi="Times New Roman" w:cs="Times New Roman"/>
          <w:sz w:val="28"/>
          <w:szCs w:val="28"/>
        </w:rPr>
        <w:lastRenderedPageBreak/>
        <w:t xml:space="preserve">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 не совершать действий, дискредитирующих комиссию; выполнять решения комиссии (поручения ее председателя);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 добросовестно и надлежащим образом исполнять возложенные на него обязанности. Член комиссии несет ответственность за неисполнение или ненадлежащее исполнение возложенных на него обязанностей.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86246">
        <w:rPr>
          <w:rFonts w:ascii="Times New Roman" w:hAnsi="Times New Roman" w:cs="Times New Roman"/>
          <w:sz w:val="28"/>
          <w:szCs w:val="28"/>
        </w:rPr>
        <w:t xml:space="preserve">Секретарь комиссии: обобщает материалы, поступившие для рассмотрения на заседаниях комиссии; ведет документацию комиссии; извещает членов комиссии и приглашенных лиц о месте, времени проведения и повестке дня заседания комиссии; обеспечивает подготовку заседаний комиссии; обеспечивает ознакомление членов комиссии с протоколами заседаний комиссий; осуществляет учет и хранение протоколов заседаний комиссии и материалов к ним.  </w:t>
      </w:r>
      <w:proofErr w:type="gramEnd"/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11.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12. Граждане и юридические лица вправе направить </w:t>
      </w:r>
      <w:r w:rsidR="00186246" w:rsidRPr="00186246">
        <w:rPr>
          <w:rFonts w:ascii="Times New Roman" w:hAnsi="Times New Roman" w:cs="Times New Roman"/>
          <w:sz w:val="28"/>
          <w:szCs w:val="28"/>
        </w:rPr>
        <w:t>на предприятие</w:t>
      </w:r>
      <w:r w:rsidRPr="00186246">
        <w:rPr>
          <w:rFonts w:ascii="Times New Roman" w:hAnsi="Times New Roman" w:cs="Times New Roman"/>
          <w:sz w:val="28"/>
          <w:szCs w:val="28"/>
        </w:rPr>
        <w:t xml:space="preserve"> предложения о мерах по противодействию коррупции, относящиеся к компетенции комиссии. 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 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 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директору ГО </w:t>
      </w:r>
      <w:r w:rsidR="00186246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</w:t>
      </w:r>
      <w:r w:rsidRPr="00186246">
        <w:rPr>
          <w:rFonts w:ascii="Times New Roman" w:hAnsi="Times New Roman" w:cs="Times New Roman"/>
          <w:sz w:val="28"/>
          <w:szCs w:val="28"/>
        </w:rPr>
        <w:lastRenderedPageBreak/>
        <w:t>менее одной трети ее членов. В заседании комиссии участвуют представители юридических лиц и граждане, в отношении которых председателем комиссии и (или</w:t>
      </w:r>
      <w:r w:rsidR="00186246" w:rsidRPr="00186246">
        <w:rPr>
          <w:rFonts w:ascii="Times New Roman" w:hAnsi="Times New Roman" w:cs="Times New Roman"/>
          <w:sz w:val="28"/>
          <w:szCs w:val="28"/>
        </w:rPr>
        <w:t>)</w:t>
      </w:r>
      <w:r w:rsidRPr="00186246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186246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 принято решение об их приглашении на это заседание. В ходе заседания рассматриваются вопросы, связанные: с установленными нарушениями работниками </w:t>
      </w:r>
      <w:r w:rsidR="00186246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 и подчиненных организаций антикоррупционного законодательства; с соблюдением </w:t>
      </w:r>
      <w:r w:rsidR="00186246" w:rsidRPr="00186246">
        <w:rPr>
          <w:rFonts w:ascii="Times New Roman" w:hAnsi="Times New Roman" w:cs="Times New Roman"/>
          <w:sz w:val="28"/>
          <w:szCs w:val="28"/>
        </w:rPr>
        <w:t>на предприятии</w:t>
      </w:r>
      <w:r w:rsidRPr="00186246">
        <w:rPr>
          <w:rFonts w:ascii="Times New Roman" w:hAnsi="Times New Roman" w:cs="Times New Roman"/>
          <w:sz w:val="28"/>
          <w:szCs w:val="28"/>
        </w:rPr>
        <w:t xml:space="preserve"> порядка осуществления закупок товаров (работ, услуг), подрядных торгов в строительстве; с состоянием дебиторской задолженности, обоснованностью расходования средств </w:t>
      </w:r>
      <w:r w:rsidR="00186246" w:rsidRPr="00186246">
        <w:rPr>
          <w:rFonts w:ascii="Times New Roman" w:hAnsi="Times New Roman" w:cs="Times New Roman"/>
          <w:sz w:val="28"/>
          <w:szCs w:val="28"/>
        </w:rPr>
        <w:t>на предприятии</w:t>
      </w:r>
      <w:r w:rsidRPr="00186246">
        <w:rPr>
          <w:rFonts w:ascii="Times New Roman" w:hAnsi="Times New Roman" w:cs="Times New Roman"/>
          <w:sz w:val="28"/>
          <w:szCs w:val="28"/>
        </w:rPr>
        <w:t xml:space="preserve">, подчиненных организациях; с правомерностью использования имущества. Помимо указанных вопросов на заседании рассматриваются предложения граждан и юридических лиц о мерах по </w:t>
      </w:r>
      <w:r w:rsidR="00186246" w:rsidRPr="00186246">
        <w:rPr>
          <w:rFonts w:ascii="Times New Roman" w:hAnsi="Times New Roman" w:cs="Times New Roman"/>
          <w:sz w:val="28"/>
          <w:szCs w:val="28"/>
        </w:rPr>
        <w:t>п</w:t>
      </w:r>
      <w:r w:rsidRPr="00186246">
        <w:rPr>
          <w:rFonts w:ascii="Times New Roman" w:hAnsi="Times New Roman" w:cs="Times New Roman"/>
          <w:sz w:val="28"/>
          <w:szCs w:val="28"/>
        </w:rPr>
        <w:t xml:space="preserve">ротиводействию коррупции и другие вопросы, входящие в компетенцию комиссии.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 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</w:t>
      </w:r>
      <w:r w:rsidR="00186246" w:rsidRPr="00186246">
        <w:rPr>
          <w:rFonts w:ascii="Times New Roman" w:hAnsi="Times New Roman" w:cs="Times New Roman"/>
          <w:sz w:val="28"/>
          <w:szCs w:val="28"/>
        </w:rPr>
        <w:t>предприятия</w:t>
      </w:r>
      <w:r w:rsidRPr="00186246">
        <w:rPr>
          <w:rFonts w:ascii="Times New Roman" w:hAnsi="Times New Roman" w:cs="Times New Roman"/>
          <w:sz w:val="28"/>
          <w:szCs w:val="28"/>
        </w:rPr>
        <w:t xml:space="preserve">. Невыполнение (ненадлежащее выполнение) решения комиссии влечет ответственность в соответствии с законодательными актами.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  </w:t>
      </w:r>
    </w:p>
    <w:p w:rsidR="00764D4D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 xml:space="preserve">16. В протоколе указываются: место и время проведения заседания комиссии; наименование и состав комиссии; сведения об участниках заседания комиссии, не являющихся ее членами; повестка дня заседания комиссии, содержание рассматриваемых вопросов и материалов; принятые комиссией решения; сведения о приобщенных к протоколу заседания комиссии материалах.  </w:t>
      </w:r>
    </w:p>
    <w:p w:rsidR="0028593C" w:rsidRPr="00186246" w:rsidRDefault="00764D4D" w:rsidP="00A039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246">
        <w:rPr>
          <w:rFonts w:ascii="Times New Roman" w:hAnsi="Times New Roman" w:cs="Times New Roman"/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</w:t>
      </w:r>
      <w:r w:rsidR="00186246" w:rsidRPr="00186246">
        <w:rPr>
          <w:rFonts w:ascii="Times New Roman" w:hAnsi="Times New Roman" w:cs="Times New Roman"/>
          <w:sz w:val="28"/>
          <w:szCs w:val="28"/>
        </w:rPr>
        <w:t xml:space="preserve"> до ее членов и иных заинтересованных лиц.</w:t>
      </w:r>
    </w:p>
    <w:sectPr w:rsidR="0028593C" w:rsidRPr="0018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592F"/>
    <w:multiLevelType w:val="hybridMultilevel"/>
    <w:tmpl w:val="3CE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BE"/>
    <w:rsid w:val="00003836"/>
    <w:rsid w:val="00060A7E"/>
    <w:rsid w:val="000C6655"/>
    <w:rsid w:val="00186246"/>
    <w:rsid w:val="0028593C"/>
    <w:rsid w:val="00764D4D"/>
    <w:rsid w:val="008372A3"/>
    <w:rsid w:val="0092125D"/>
    <w:rsid w:val="00982A7B"/>
    <w:rsid w:val="009D0F5C"/>
    <w:rsid w:val="00A03992"/>
    <w:rsid w:val="00A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2021-10-11T08:32:00Z</dcterms:created>
  <dcterms:modified xsi:type="dcterms:W3CDTF">2021-10-11T08:32:00Z</dcterms:modified>
</cp:coreProperties>
</file>